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F" w:rsidRPr="00E431DF" w:rsidRDefault="00E431DF" w:rsidP="00E431DF">
      <w:pPr>
        <w:spacing w:line="360" w:lineRule="auto"/>
        <w:ind w:firstLine="708"/>
        <w:jc w:val="center"/>
        <w:rPr>
          <w:b/>
          <w:i/>
          <w:color w:val="000000"/>
          <w:sz w:val="36"/>
          <w:szCs w:val="32"/>
          <w:u w:val="single"/>
          <w:shd w:val="clear" w:color="auto" w:fill="FFFFFF"/>
        </w:rPr>
      </w:pPr>
      <w:r w:rsidRPr="00E431DF">
        <w:rPr>
          <w:b/>
          <w:i/>
          <w:color w:val="000000"/>
          <w:sz w:val="36"/>
          <w:szCs w:val="32"/>
          <w:u w:val="single"/>
          <w:shd w:val="clear" w:color="auto" w:fill="FFFFFF"/>
        </w:rPr>
        <w:t>Развитие мелкой мото</w:t>
      </w:r>
      <w:r w:rsidRPr="00E431DF">
        <w:rPr>
          <w:b/>
          <w:i/>
          <w:color w:val="000000"/>
          <w:sz w:val="36"/>
          <w:szCs w:val="32"/>
          <w:u w:val="single"/>
          <w:shd w:val="clear" w:color="auto" w:fill="FFFFFF"/>
        </w:rPr>
        <w:t>рики</w:t>
      </w:r>
      <w:bookmarkStart w:id="0" w:name="_GoBack"/>
      <w:bookmarkEnd w:id="0"/>
    </w:p>
    <w:p w:rsidR="00E431DF" w:rsidRDefault="00E431DF" w:rsidP="00E431D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Тонкая (мелкая) моторика - это двигательная деятельность, которая обуславливается скоординированной работой мелких мышц руки и глаза. Научно доказано: чем больше мастерства в детской руке, чем разнообразнее движения рук, тем совершеннее функции нервной системы. </w:t>
      </w:r>
    </w:p>
    <w:p w:rsidR="00E431DF" w:rsidRDefault="00E431DF" w:rsidP="00E431D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F63FA">
        <w:rPr>
          <w:color w:val="000000"/>
          <w:sz w:val="28"/>
          <w:szCs w:val="28"/>
          <w:shd w:val="clear" w:color="auto" w:fill="FFFFFF"/>
        </w:rPr>
        <w:t xml:space="preserve">Навыки тонкой моторики: </w:t>
      </w:r>
    </w:p>
    <w:p w:rsidR="00E431DF" w:rsidRDefault="00E431DF" w:rsidP="00E431D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способствуют развитию речи и мышления ребенка; </w:t>
      </w:r>
    </w:p>
    <w:p w:rsidR="00E431DF" w:rsidRDefault="00E431DF" w:rsidP="00E431D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помогают ребенку обследовать окружающие его предметы и тем самым позволяют ему лучше понять мир, в котором он живет; </w:t>
      </w:r>
    </w:p>
    <w:p w:rsidR="00E431DF" w:rsidRDefault="00E431DF" w:rsidP="00E431D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позволяют ребенку выразить себя через игру и другие виды деятельности, так как движения становятся совершеннее; </w:t>
      </w:r>
    </w:p>
    <w:p w:rsidR="00E431DF" w:rsidRDefault="00E431DF" w:rsidP="00E431D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способствуют повышению самооценки ребенка, потому что у него получается выполнение задуманного. </w:t>
      </w:r>
    </w:p>
    <w:p w:rsidR="00E431DF" w:rsidRDefault="00E431DF" w:rsidP="00E431D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Слабое развитие моторики остается одной из основных проблем наших детей, поэтому важно развитие мелкой моторики пальцев рук. </w:t>
      </w:r>
      <w:r w:rsidRPr="00EF63FA">
        <w:rPr>
          <w:color w:val="000000"/>
          <w:sz w:val="28"/>
          <w:szCs w:val="28"/>
        </w:rPr>
        <w:br/>
      </w:r>
      <w:r w:rsidRPr="00EF63FA">
        <w:rPr>
          <w:color w:val="000000"/>
          <w:sz w:val="28"/>
          <w:szCs w:val="28"/>
          <w:shd w:val="clear" w:color="auto" w:fill="FFFFFF"/>
        </w:rPr>
        <w:t>Систематические упражнения по развитию мелкой моторики пальцев рук помогают выработать навыки самоконтроля движений рук не только под контролем зрения, но и при участии осязания, тактильно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63FA">
        <w:rPr>
          <w:color w:val="000000"/>
          <w:sz w:val="28"/>
          <w:szCs w:val="28"/>
          <w:shd w:val="clear" w:color="auto" w:fill="FFFFFF"/>
        </w:rPr>
        <w:t>- двигательных ощущений (на ощупь). </w:t>
      </w:r>
    </w:p>
    <w:p w:rsidR="00E431DF" w:rsidRDefault="00E431DF" w:rsidP="00E431D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Повторение одного и того же движения способствует автоматизации двигательных навыков, является основой подготовки руки к обучению письму. </w:t>
      </w:r>
    </w:p>
    <w:p w:rsidR="00E431DF" w:rsidRDefault="00E431DF" w:rsidP="00E431D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Желательно развивать равным образом движения пальцев обеих рук, как в играх, так и в быту. </w:t>
      </w:r>
    </w:p>
    <w:p w:rsidR="00E431DF" w:rsidRDefault="00E431DF" w:rsidP="00E431D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 xml:space="preserve">Стараться ориентироваться </w:t>
      </w:r>
      <w:proofErr w:type="gramStart"/>
      <w:r w:rsidRPr="00EF63FA">
        <w:rPr>
          <w:color w:val="000000"/>
          <w:sz w:val="28"/>
          <w:szCs w:val="28"/>
          <w:shd w:val="clear" w:color="auto" w:fill="FFFFFF"/>
        </w:rPr>
        <w:t>на те</w:t>
      </w:r>
      <w:proofErr w:type="gramEnd"/>
      <w:r w:rsidRPr="00EF63FA">
        <w:rPr>
          <w:color w:val="000000"/>
          <w:sz w:val="28"/>
          <w:szCs w:val="28"/>
          <w:shd w:val="clear" w:color="auto" w:fill="FFFFFF"/>
        </w:rPr>
        <w:t xml:space="preserve"> упражнения, которые способствуют развитию всех пальцев рук. </w:t>
      </w:r>
    </w:p>
    <w:p w:rsidR="00E431DF" w:rsidRDefault="00E431DF" w:rsidP="00E431DF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</w:rPr>
        <w:br/>
      </w:r>
      <w:r w:rsidRPr="00EF63FA">
        <w:rPr>
          <w:color w:val="000000"/>
          <w:sz w:val="28"/>
          <w:szCs w:val="28"/>
          <w:shd w:val="clear" w:color="auto" w:fill="FFFFFF"/>
        </w:rPr>
        <w:t>«МАССАЖ ДЛЯ ПАЛЬЧИКОВ»</w:t>
      </w:r>
    </w:p>
    <w:p w:rsidR="00E431DF" w:rsidRDefault="00E431DF" w:rsidP="00E431D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Хорошо делать массаж для пальчиков и ладошек каждый день. Используются четыре основных приема: поглаживание, разминание, растирание, постукивание. </w:t>
      </w:r>
    </w:p>
    <w:p w:rsidR="00E431DF" w:rsidRDefault="00E431DF" w:rsidP="00E431D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lastRenderedPageBreak/>
        <w:t>Затрачивая всего 5 минут в день на проведение пальчиковой гимнастики и массажа можно оказать существенную помощь ребенку. </w:t>
      </w:r>
      <w:r w:rsidRPr="00EF63FA">
        <w:rPr>
          <w:color w:val="000000"/>
          <w:sz w:val="28"/>
          <w:szCs w:val="28"/>
        </w:rPr>
        <w:br/>
      </w:r>
      <w:r w:rsidRPr="00EF63FA">
        <w:rPr>
          <w:color w:val="000000"/>
          <w:sz w:val="28"/>
          <w:szCs w:val="28"/>
          <w:shd w:val="clear" w:color="auto" w:fill="FFFFFF"/>
        </w:rPr>
        <w:t>Занимаясь с ребенком, необходимо придерживаться следующих правил: </w:t>
      </w:r>
    </w:p>
    <w:p w:rsidR="00E431DF" w:rsidRDefault="00E431DF" w:rsidP="00E431DF">
      <w:pPr>
        <w:numPr>
          <w:ilvl w:val="0"/>
          <w:numId w:val="3"/>
        </w:numPr>
        <w:tabs>
          <w:tab w:val="clear" w:pos="795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начинайте с массажа и разогрева кистей рук, заканчивайте поглаживанием; </w:t>
      </w:r>
    </w:p>
    <w:p w:rsidR="00E431DF" w:rsidRDefault="00E431DF" w:rsidP="00E431DF">
      <w:pPr>
        <w:numPr>
          <w:ilvl w:val="0"/>
          <w:numId w:val="3"/>
        </w:numPr>
        <w:tabs>
          <w:tab w:val="clear" w:pos="795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выполняйте движения и правой, и левой рукой; </w:t>
      </w:r>
    </w:p>
    <w:p w:rsidR="00E431DF" w:rsidRDefault="00E431DF" w:rsidP="00E431DF">
      <w:pPr>
        <w:numPr>
          <w:ilvl w:val="0"/>
          <w:numId w:val="3"/>
        </w:numPr>
        <w:tabs>
          <w:tab w:val="clear" w:pos="795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движения на сжатие должны сочетаться с расслаблением; </w:t>
      </w:r>
    </w:p>
    <w:p w:rsidR="00E431DF" w:rsidRDefault="00E431DF" w:rsidP="00E431DF">
      <w:pPr>
        <w:numPr>
          <w:ilvl w:val="0"/>
          <w:numId w:val="3"/>
        </w:numPr>
        <w:tabs>
          <w:tab w:val="clear" w:pos="795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упражнения должны включать изолированные движения каждого пальца; </w:t>
      </w:r>
    </w:p>
    <w:p w:rsidR="00E431DF" w:rsidRDefault="00E431DF" w:rsidP="00E431DF">
      <w:pPr>
        <w:numPr>
          <w:ilvl w:val="0"/>
          <w:numId w:val="3"/>
        </w:numPr>
        <w:tabs>
          <w:tab w:val="clear" w:pos="795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прежде чем переходить к новому упражнению, важно как следует отработать предыдущее пальчиками правой и левой руки; </w:t>
      </w:r>
    </w:p>
    <w:p w:rsidR="00E431DF" w:rsidRDefault="00E431DF" w:rsidP="00E431DF">
      <w:pPr>
        <w:numPr>
          <w:ilvl w:val="0"/>
          <w:numId w:val="3"/>
        </w:numPr>
        <w:tabs>
          <w:tab w:val="clear" w:pos="795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используйте те игры, которые нравятся ребенку и доступны ему; </w:t>
      </w:r>
    </w:p>
    <w:p w:rsidR="00E431DF" w:rsidRDefault="00E431DF" w:rsidP="00E431DF">
      <w:pPr>
        <w:numPr>
          <w:ilvl w:val="0"/>
          <w:numId w:val="3"/>
        </w:numPr>
        <w:tabs>
          <w:tab w:val="clear" w:pos="795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при массаже рук ребенка помогайте ему своими руками только в том случае, если у вас положительный настрой. </w:t>
      </w:r>
    </w:p>
    <w:p w:rsidR="00E431DF" w:rsidRDefault="00E431DF" w:rsidP="00E431DF">
      <w:pPr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EF63FA">
        <w:rPr>
          <w:color w:val="000000"/>
          <w:sz w:val="28"/>
          <w:szCs w:val="28"/>
          <w:shd w:val="clear" w:color="auto" w:fill="FFFFFF"/>
        </w:rPr>
        <w:t>«УПРАЖНЕНИЯ С КАРАНДАШАМИ»</w:t>
      </w:r>
    </w:p>
    <w:p w:rsidR="00E431DF" w:rsidRDefault="00E431DF" w:rsidP="00E431DF">
      <w:pPr>
        <w:ind w:firstLine="708"/>
        <w:jc w:val="center"/>
        <w:rPr>
          <w:color w:val="000000"/>
          <w:sz w:val="28"/>
          <w:szCs w:val="28"/>
        </w:rPr>
      </w:pPr>
    </w:p>
    <w:p w:rsidR="00E431DF" w:rsidRDefault="00E431DF" w:rsidP="00E431D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Для выполнения упражнений использовать не заточенные карандаши (круглые или с гранями) или палочки. Упражнения выполнять двумя руками по очереди или вместе. В группе есть картотека упражнений с карандашами. </w:t>
      </w:r>
    </w:p>
    <w:p w:rsidR="00E431DF" w:rsidRDefault="00E431DF" w:rsidP="00E431D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Вот несколько упражнений: </w:t>
      </w:r>
    </w:p>
    <w:p w:rsidR="00E431DF" w:rsidRDefault="00E431DF" w:rsidP="00E431DF">
      <w:pPr>
        <w:numPr>
          <w:ilvl w:val="0"/>
          <w:numId w:val="1"/>
        </w:numPr>
        <w:tabs>
          <w:tab w:val="clear" w:pos="1428"/>
          <w:tab w:val="num" w:pos="540"/>
        </w:tabs>
        <w:spacing w:line="360" w:lineRule="auto"/>
        <w:ind w:hanging="1428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прокатывание карандаша между ладонями; </w:t>
      </w:r>
    </w:p>
    <w:p w:rsidR="00E431DF" w:rsidRDefault="00E431DF" w:rsidP="00E431DF">
      <w:pPr>
        <w:numPr>
          <w:ilvl w:val="0"/>
          <w:numId w:val="1"/>
        </w:numPr>
        <w:tabs>
          <w:tab w:val="clear" w:pos="1428"/>
          <w:tab w:val="num" w:pos="540"/>
        </w:tabs>
        <w:spacing w:line="360" w:lineRule="auto"/>
        <w:ind w:hanging="1428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растирать центр ладони концом карандаша; </w:t>
      </w:r>
    </w:p>
    <w:p w:rsidR="00E431DF" w:rsidRDefault="00E431DF" w:rsidP="00E431DF">
      <w:pPr>
        <w:numPr>
          <w:ilvl w:val="0"/>
          <w:numId w:val="1"/>
        </w:numPr>
        <w:tabs>
          <w:tab w:val="clear" w:pos="1428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упираясь концами карандаша в центр ладоней перемещать руки вверх, вниз, по кругу и т.д., стараясь не уронить карандаш; </w:t>
      </w:r>
    </w:p>
    <w:p w:rsidR="00E431DF" w:rsidRDefault="00E431DF" w:rsidP="00E431DF">
      <w:pPr>
        <w:numPr>
          <w:ilvl w:val="0"/>
          <w:numId w:val="1"/>
        </w:numPr>
        <w:tabs>
          <w:tab w:val="clear" w:pos="1428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удерживать палочку концами пальцев двух рук на весу поочередно (сначала указательным, затем средним пальцем и т.д.); </w:t>
      </w:r>
    </w:p>
    <w:p w:rsidR="00E431DF" w:rsidRDefault="00E431DF" w:rsidP="00E431DF">
      <w:pPr>
        <w:numPr>
          <w:ilvl w:val="0"/>
          <w:numId w:val="1"/>
        </w:numPr>
        <w:tabs>
          <w:tab w:val="clear" w:pos="1428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F63FA">
        <w:rPr>
          <w:color w:val="000000"/>
          <w:sz w:val="28"/>
          <w:szCs w:val="28"/>
          <w:shd w:val="clear" w:color="auto" w:fill="FFFFFF"/>
        </w:rPr>
        <w:t>«собираем карандаши» — брать одной рукой и перекладывать в другое место (например, со стула на стол и др.), затем поменять руки (10-15 карандашей); </w:t>
      </w:r>
    </w:p>
    <w:p w:rsidR="00E431DF" w:rsidRDefault="00E431DF" w:rsidP="00E431DF">
      <w:pPr>
        <w:numPr>
          <w:ilvl w:val="0"/>
          <w:numId w:val="1"/>
        </w:numPr>
        <w:tabs>
          <w:tab w:val="clear" w:pos="1428"/>
          <w:tab w:val="num" w:pos="540"/>
        </w:tabs>
        <w:spacing w:line="360" w:lineRule="auto"/>
        <w:ind w:hanging="1428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«пропеллер» — вращать карандаш между пальцами; </w:t>
      </w:r>
    </w:p>
    <w:p w:rsidR="00E431DF" w:rsidRDefault="00E431DF" w:rsidP="00E431DF">
      <w:pPr>
        <w:numPr>
          <w:ilvl w:val="0"/>
          <w:numId w:val="1"/>
        </w:numPr>
        <w:tabs>
          <w:tab w:val="clear" w:pos="1428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lastRenderedPageBreak/>
        <w:t xml:space="preserve"> слегка держать карандаш между пальцами, чтобы он медленно сполз вниз; </w:t>
      </w:r>
    </w:p>
    <w:p w:rsidR="00E431DF" w:rsidRDefault="00E431DF" w:rsidP="00E431DF">
      <w:pPr>
        <w:numPr>
          <w:ilvl w:val="0"/>
          <w:numId w:val="1"/>
        </w:numPr>
        <w:tabs>
          <w:tab w:val="clear" w:pos="1428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прокатывание карандашей по столу: сна</w:t>
      </w:r>
      <w:r>
        <w:rPr>
          <w:color w:val="000000"/>
          <w:sz w:val="28"/>
          <w:szCs w:val="28"/>
          <w:shd w:val="clear" w:color="auto" w:fill="FFFFFF"/>
        </w:rPr>
        <w:t>чала одной рукой, затем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другой, </w:t>
      </w:r>
      <w:r w:rsidRPr="00EF63FA">
        <w:rPr>
          <w:color w:val="000000"/>
          <w:sz w:val="28"/>
          <w:szCs w:val="28"/>
          <w:shd w:val="clear" w:color="auto" w:fill="FFFFFF"/>
        </w:rPr>
        <w:t>затем двумя вместе; </w:t>
      </w:r>
    </w:p>
    <w:p w:rsidR="00E431DF" w:rsidRPr="00EF63FA" w:rsidRDefault="00E431DF" w:rsidP="00E431DF">
      <w:pPr>
        <w:numPr>
          <w:ilvl w:val="0"/>
          <w:numId w:val="1"/>
        </w:numPr>
        <w:tabs>
          <w:tab w:val="clear" w:pos="1428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EF63FA">
        <w:rPr>
          <w:color w:val="000000"/>
          <w:sz w:val="28"/>
          <w:szCs w:val="28"/>
          <w:shd w:val="clear" w:color="auto" w:fill="FFFFFF"/>
        </w:rPr>
        <w:t>«пальчики шагают» — зажать карандаш между указательным и средним пальцем и делать пальчиками «шаги» по столу, не роняя карандаш. </w:t>
      </w:r>
    </w:p>
    <w:p w:rsidR="00E431DF" w:rsidRDefault="00E431DF" w:rsidP="00E431D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F63FA">
        <w:rPr>
          <w:color w:val="000000"/>
          <w:sz w:val="28"/>
          <w:szCs w:val="28"/>
        </w:rPr>
        <w:br/>
      </w:r>
      <w:r w:rsidRPr="004019E3">
        <w:rPr>
          <w:b/>
          <w:color w:val="000000"/>
          <w:sz w:val="28"/>
          <w:szCs w:val="28"/>
          <w:shd w:val="clear" w:color="auto" w:fill="FFFFFF"/>
        </w:rPr>
        <w:t>Дорогие родители, успехов Вам и вашим детям!</w:t>
      </w:r>
    </w:p>
    <w:p w:rsidR="00EA5BEB" w:rsidRDefault="00EA5BEB"/>
    <w:sectPr w:rsidR="00EA5BEB" w:rsidSect="00E431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221"/>
    <w:multiLevelType w:val="hybridMultilevel"/>
    <w:tmpl w:val="D87451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2B5068F"/>
    <w:multiLevelType w:val="hybridMultilevel"/>
    <w:tmpl w:val="45BEE8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6C7005"/>
    <w:multiLevelType w:val="hybridMultilevel"/>
    <w:tmpl w:val="E500F3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20"/>
    <w:rsid w:val="00641720"/>
    <w:rsid w:val="00E431DF"/>
    <w:rsid w:val="00E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2020-09-21T04:19:00Z</dcterms:created>
  <dcterms:modified xsi:type="dcterms:W3CDTF">2020-09-21T04:21:00Z</dcterms:modified>
</cp:coreProperties>
</file>