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70B" w:rsidRDefault="0072570B" w:rsidP="0072570B">
      <w:pPr>
        <w:pStyle w:val="a3"/>
        <w:spacing w:before="0" w:beforeAutospacing="0" w:after="0" w:afterAutospacing="0" w:line="210" w:lineRule="atLeast"/>
        <w:jc w:val="center"/>
      </w:pPr>
      <w:r>
        <w:rPr>
          <w:sz w:val="27"/>
          <w:szCs w:val="27"/>
        </w:rPr>
        <w:t>МАДОУ ДС №132 г. Тюмени</w:t>
      </w:r>
    </w:p>
    <w:p w:rsidR="0072570B" w:rsidRDefault="0072570B" w:rsidP="0072570B">
      <w:pPr>
        <w:pStyle w:val="a3"/>
        <w:spacing w:before="0" w:beforeAutospacing="0" w:after="0" w:afterAutospacing="0" w:line="210" w:lineRule="atLeast"/>
      </w:pPr>
    </w:p>
    <w:p w:rsidR="0072570B" w:rsidRDefault="0072570B" w:rsidP="0072570B">
      <w:pPr>
        <w:pStyle w:val="a3"/>
        <w:spacing w:before="0" w:beforeAutospacing="0" w:after="0" w:afterAutospacing="0" w:line="210" w:lineRule="atLeast"/>
      </w:pPr>
    </w:p>
    <w:p w:rsidR="0072570B" w:rsidRDefault="0072570B" w:rsidP="0072570B">
      <w:pPr>
        <w:pStyle w:val="a3"/>
        <w:spacing w:before="0" w:beforeAutospacing="0" w:after="0" w:afterAutospacing="0" w:line="210" w:lineRule="atLeast"/>
      </w:pPr>
      <w:r>
        <w:t xml:space="preserve">                           </w:t>
      </w:r>
      <w:r>
        <w:rPr>
          <w:rFonts w:ascii="Comic Sans MS" w:hAnsi="Comic Sans MS"/>
          <w:b/>
          <w:bCs/>
          <w:sz w:val="36"/>
          <w:szCs w:val="36"/>
        </w:rPr>
        <w:t>Консультация для родителей:</w:t>
      </w:r>
    </w:p>
    <w:p w:rsidR="0072570B" w:rsidRDefault="0072570B" w:rsidP="0072570B">
      <w:pPr>
        <w:pStyle w:val="a3"/>
        <w:spacing w:before="0" w:beforeAutospacing="0" w:after="0" w:afterAutospacing="0" w:line="210" w:lineRule="atLeast"/>
        <w:jc w:val="center"/>
      </w:pPr>
      <w:r>
        <w:rPr>
          <w:rFonts w:ascii="Comic Sans MS" w:hAnsi="Comic Sans MS"/>
          <w:b/>
          <w:bCs/>
          <w:sz w:val="36"/>
          <w:szCs w:val="36"/>
        </w:rPr>
        <w:t>«Приобщение детей дошкольного возраста</w:t>
      </w:r>
    </w:p>
    <w:p w:rsidR="0072570B" w:rsidRDefault="0072570B" w:rsidP="0072570B">
      <w:pPr>
        <w:pStyle w:val="a3"/>
        <w:spacing w:before="0" w:beforeAutospacing="0" w:after="0" w:afterAutospacing="0" w:line="210" w:lineRule="atLeast"/>
        <w:jc w:val="center"/>
      </w:pPr>
      <w:r>
        <w:rPr>
          <w:rFonts w:ascii="Comic Sans MS" w:hAnsi="Comic Sans MS"/>
          <w:b/>
          <w:bCs/>
          <w:sz w:val="36"/>
          <w:szCs w:val="36"/>
        </w:rPr>
        <w:t>к социокультурным нормам, традициям семьи,</w:t>
      </w:r>
    </w:p>
    <w:p w:rsidR="0072570B" w:rsidRDefault="00BF76AA" w:rsidP="0072570B">
      <w:pPr>
        <w:pStyle w:val="a3"/>
        <w:spacing w:before="0" w:beforeAutospacing="0" w:after="0" w:afterAutospacing="0" w:line="210" w:lineRule="atLeast"/>
        <w:jc w:val="center"/>
      </w:pPr>
      <w:r>
        <w:rPr>
          <w:rFonts w:ascii="Comic Sans MS" w:hAnsi="Comic Sans MS"/>
          <w:b/>
          <w:bCs/>
          <w:sz w:val="36"/>
          <w:szCs w:val="36"/>
        </w:rPr>
        <w:t xml:space="preserve">общества </w:t>
      </w:r>
      <w:r w:rsidR="0072570B">
        <w:rPr>
          <w:rFonts w:ascii="Comic Sans MS" w:hAnsi="Comic Sans MS"/>
          <w:b/>
          <w:bCs/>
          <w:sz w:val="36"/>
          <w:szCs w:val="36"/>
        </w:rPr>
        <w:t>через игру»</w:t>
      </w:r>
    </w:p>
    <w:p w:rsidR="0072570B" w:rsidRDefault="0072570B" w:rsidP="0072570B">
      <w:pPr>
        <w:pStyle w:val="a3"/>
        <w:spacing w:before="0" w:beforeAutospacing="0" w:after="0" w:afterAutospacing="0" w:line="210" w:lineRule="atLeast"/>
        <w:jc w:val="center"/>
      </w:pPr>
    </w:p>
    <w:p w:rsidR="0072570B" w:rsidRDefault="0072570B" w:rsidP="0072570B">
      <w:pPr>
        <w:pStyle w:val="a3"/>
        <w:spacing w:before="0" w:beforeAutospacing="0" w:after="0" w:afterAutospacing="0" w:line="210" w:lineRule="atLeast"/>
      </w:pPr>
      <w:r>
        <w:rPr>
          <w:noProof/>
        </w:rPr>
        <w:drawing>
          <wp:inline distT="0" distB="0" distL="0" distR="0">
            <wp:extent cx="4400550" cy="2905125"/>
            <wp:effectExtent l="0" t="0" r="0" b="9525"/>
            <wp:docPr id="1" name="Рисунок 1" descr="hello_html_m7ba5ec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7ba5ec3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70B" w:rsidRDefault="0072570B" w:rsidP="0072570B">
      <w:pPr>
        <w:pStyle w:val="a3"/>
        <w:spacing w:before="0" w:beforeAutospacing="0" w:after="0" w:afterAutospacing="0" w:line="210" w:lineRule="atLeast"/>
        <w:jc w:val="right"/>
      </w:pPr>
    </w:p>
    <w:p w:rsidR="0072570B" w:rsidRDefault="0072570B" w:rsidP="0072570B">
      <w:pPr>
        <w:pStyle w:val="a3"/>
        <w:spacing w:before="0" w:beforeAutospacing="0" w:after="0" w:afterAutospacing="0" w:line="210" w:lineRule="atLeast"/>
        <w:jc w:val="right"/>
      </w:pPr>
      <w:r>
        <w:rPr>
          <w:sz w:val="27"/>
          <w:szCs w:val="27"/>
        </w:rPr>
        <w:t>Подготовила</w:t>
      </w:r>
    </w:p>
    <w:p w:rsidR="0072570B" w:rsidRDefault="0072570B" w:rsidP="0072570B">
      <w:pPr>
        <w:pStyle w:val="a3"/>
        <w:spacing w:before="0" w:beforeAutospacing="0" w:after="0" w:afterAutospacing="0" w:line="210" w:lineRule="atLeast"/>
        <w:jc w:val="right"/>
      </w:pPr>
      <w:r>
        <w:rPr>
          <w:sz w:val="27"/>
          <w:szCs w:val="27"/>
        </w:rPr>
        <w:t>воспитатель:</w:t>
      </w:r>
    </w:p>
    <w:p w:rsidR="0072570B" w:rsidRDefault="00BF76AA" w:rsidP="0072570B">
      <w:pPr>
        <w:pStyle w:val="a3"/>
        <w:spacing w:before="0" w:beforeAutospacing="0" w:after="0" w:afterAutospacing="0" w:line="210" w:lineRule="atLeast"/>
        <w:jc w:val="right"/>
      </w:pPr>
      <w:r>
        <w:rPr>
          <w:sz w:val="27"/>
          <w:szCs w:val="27"/>
        </w:rPr>
        <w:t>Тудакова Н.С.</w:t>
      </w:r>
    </w:p>
    <w:p w:rsidR="0072570B" w:rsidRDefault="0072570B" w:rsidP="0072570B">
      <w:pPr>
        <w:pStyle w:val="a3"/>
        <w:spacing w:before="0" w:beforeAutospacing="0" w:after="0" w:afterAutospacing="0" w:line="210" w:lineRule="atLeast"/>
        <w:jc w:val="center"/>
      </w:pPr>
    </w:p>
    <w:p w:rsidR="0072570B" w:rsidRPr="00BF76AA" w:rsidRDefault="0072570B" w:rsidP="00BF76AA">
      <w:pPr>
        <w:pStyle w:val="a3"/>
        <w:spacing w:before="0" w:beforeAutospacing="0" w:after="0" w:afterAutospacing="0" w:line="210" w:lineRule="atLeast"/>
        <w:rPr>
          <w:sz w:val="32"/>
          <w:szCs w:val="32"/>
        </w:rPr>
      </w:pPr>
    </w:p>
    <w:p w:rsidR="0072570B" w:rsidRPr="00BF76AA" w:rsidRDefault="0072570B" w:rsidP="0072570B">
      <w:pPr>
        <w:pStyle w:val="a3"/>
        <w:spacing w:before="0" w:beforeAutospacing="0" w:after="0" w:afterAutospacing="0" w:line="210" w:lineRule="atLeast"/>
        <w:rPr>
          <w:sz w:val="32"/>
          <w:szCs w:val="32"/>
        </w:rPr>
      </w:pPr>
      <w:r w:rsidRPr="00BF76AA">
        <w:rPr>
          <w:sz w:val="32"/>
          <w:szCs w:val="32"/>
        </w:rPr>
        <w:t xml:space="preserve">Что такое общечеловеческие ценности и как они проявляются в повседневной жизни? Это - абсолютная ценность человеческой жизни, уважение жизни во всем ее многообразии, любовь, ответственность, служение человечеству, чувство благодарности, потребность делиться, чистота и культура речи, здоровый образ жизни, искренность, умение прощать, сострадание, уважительное отношение к старшим, забота о других, бережное отношение к природе, уважение всех религий и национальностей. Это то, что составляет природу каждого человека. Положительное отношение к народам мира, интернациональные чувства закладываются через выделение в национальном общечеловеческого начала: основной путь воспитания здесь – это продвижение ребенка к всеобщим </w:t>
      </w:r>
      <w:r w:rsidRPr="00BF76AA">
        <w:rPr>
          <w:sz w:val="32"/>
          <w:szCs w:val="32"/>
        </w:rPr>
        <w:lastRenderedPageBreak/>
        <w:t>гуманистическим ценностям, которые раскрываются через приобщение ребёнка к своей национальной культуре.</w:t>
      </w:r>
    </w:p>
    <w:p w:rsidR="0072570B" w:rsidRPr="00BF76AA" w:rsidRDefault="0072570B" w:rsidP="0072570B">
      <w:pPr>
        <w:pStyle w:val="a3"/>
        <w:spacing w:before="0" w:beforeAutospacing="0" w:after="0" w:afterAutospacing="0" w:line="210" w:lineRule="atLeast"/>
        <w:rPr>
          <w:sz w:val="32"/>
          <w:szCs w:val="32"/>
        </w:rPr>
      </w:pPr>
      <w:r w:rsidRPr="00BF76AA">
        <w:rPr>
          <w:sz w:val="32"/>
          <w:szCs w:val="32"/>
        </w:rPr>
        <w:t>Воспитание развивающейся личности невозможно без приобщения к общечеловеческим культурным ценностям, без глубокого овладения всем опытом мирового культурного наследия. Именно общечеловеческие ценности являются важным фактором возрождения страны, выхода из духовно-нравственного кризиса.</w:t>
      </w:r>
    </w:p>
    <w:p w:rsidR="0072570B" w:rsidRPr="00BF76AA" w:rsidRDefault="0072570B" w:rsidP="0072570B">
      <w:pPr>
        <w:pStyle w:val="a3"/>
        <w:spacing w:before="0" w:beforeAutospacing="0" w:after="0" w:afterAutospacing="0" w:line="210" w:lineRule="atLeast"/>
        <w:rPr>
          <w:sz w:val="32"/>
          <w:szCs w:val="32"/>
        </w:rPr>
      </w:pPr>
      <w:r w:rsidRPr="00BF76AA">
        <w:rPr>
          <w:sz w:val="32"/>
          <w:szCs w:val="32"/>
        </w:rPr>
        <w:t xml:space="preserve">В процессах формирования личности и общечеловеческих ценностей значительную роль играет фольклор. Это русские народные танцы, в которых дети черпают русские нравы, обычаи и русский дух свободы творчества в русской пляске, или </w:t>
      </w:r>
      <w:r w:rsidR="00BF76AA" w:rsidRPr="00BF76AA">
        <w:rPr>
          <w:sz w:val="32"/>
          <w:szCs w:val="32"/>
        </w:rPr>
        <w:t>устный народный</w:t>
      </w:r>
      <w:r w:rsidRPr="00BF76AA">
        <w:rPr>
          <w:sz w:val="32"/>
          <w:szCs w:val="32"/>
        </w:rPr>
        <w:t xml:space="preserve"> фольклор: считалки, стихи, </w:t>
      </w:r>
      <w:proofErr w:type="spellStart"/>
      <w:r w:rsidRPr="00BF76AA">
        <w:rPr>
          <w:sz w:val="32"/>
          <w:szCs w:val="32"/>
        </w:rPr>
        <w:t>потешки</w:t>
      </w:r>
      <w:proofErr w:type="spellEnd"/>
      <w:r w:rsidRPr="00BF76AA">
        <w:rPr>
          <w:sz w:val="32"/>
          <w:szCs w:val="32"/>
        </w:rPr>
        <w:t>, прибаутки, народные игры, в которые дети очень любят играть.</w:t>
      </w:r>
    </w:p>
    <w:p w:rsidR="0072570B" w:rsidRPr="00BF76AA" w:rsidRDefault="0072570B" w:rsidP="0072570B">
      <w:pPr>
        <w:pStyle w:val="a3"/>
        <w:spacing w:before="0" w:beforeAutospacing="0" w:after="0" w:afterAutospacing="0" w:line="210" w:lineRule="atLeast"/>
        <w:rPr>
          <w:sz w:val="32"/>
          <w:szCs w:val="32"/>
        </w:rPr>
      </w:pPr>
      <w:r w:rsidRPr="00BF76AA">
        <w:rPr>
          <w:sz w:val="32"/>
          <w:szCs w:val="32"/>
        </w:rPr>
        <w:t xml:space="preserve">Народные </w:t>
      </w:r>
      <w:r w:rsidR="00BF76AA" w:rsidRPr="00BF76AA">
        <w:rPr>
          <w:sz w:val="32"/>
          <w:szCs w:val="32"/>
        </w:rPr>
        <w:t>игры способствуют</w:t>
      </w:r>
      <w:r w:rsidRPr="00BF76AA">
        <w:rPr>
          <w:sz w:val="32"/>
          <w:szCs w:val="32"/>
        </w:rPr>
        <w:t xml:space="preserve"> воспитанию сознательной дисциплины, воли, настойчивости в преодолении трудностей, приучают детей быть честными и правдивыми.</w:t>
      </w:r>
    </w:p>
    <w:p w:rsidR="0072570B" w:rsidRPr="00BF76AA" w:rsidRDefault="0072570B" w:rsidP="0072570B">
      <w:pPr>
        <w:pStyle w:val="a3"/>
        <w:spacing w:before="0" w:beforeAutospacing="0" w:after="0" w:afterAutospacing="0" w:line="210" w:lineRule="atLeast"/>
        <w:rPr>
          <w:sz w:val="32"/>
          <w:szCs w:val="32"/>
        </w:rPr>
      </w:pPr>
      <w:r w:rsidRPr="00BF76AA">
        <w:rPr>
          <w:sz w:val="32"/>
          <w:szCs w:val="32"/>
        </w:rPr>
        <w:t xml:space="preserve">Игра – это школа воспитания. В ней свои «учебные предметы». Одни из них развивают у детей ловкость, меткость, быстроту и силу; другие </w:t>
      </w:r>
      <w:r w:rsidR="00BF76AA" w:rsidRPr="00BF76AA">
        <w:rPr>
          <w:sz w:val="32"/>
          <w:szCs w:val="32"/>
        </w:rPr>
        <w:t>учат премудростям</w:t>
      </w:r>
      <w:r w:rsidRPr="00BF76AA">
        <w:rPr>
          <w:sz w:val="32"/>
          <w:szCs w:val="32"/>
        </w:rPr>
        <w:t xml:space="preserve"> жизни, добру и справедливости, чести и   порядочности, любви и долгу. Игра формирует высокую нравственность.</w:t>
      </w:r>
    </w:p>
    <w:p w:rsidR="0072570B" w:rsidRPr="00BF76AA" w:rsidRDefault="0072570B" w:rsidP="0072570B">
      <w:pPr>
        <w:pStyle w:val="a3"/>
        <w:spacing w:before="0" w:beforeAutospacing="0" w:after="0" w:afterAutospacing="0" w:line="210" w:lineRule="atLeast"/>
        <w:rPr>
          <w:sz w:val="32"/>
          <w:szCs w:val="32"/>
        </w:rPr>
      </w:pPr>
      <w:r w:rsidRPr="00BF76AA">
        <w:rPr>
          <w:sz w:val="32"/>
          <w:szCs w:val="32"/>
        </w:rPr>
        <w:t xml:space="preserve">Неоценимым национальным богатством являются календарные народные игры. </w:t>
      </w:r>
      <w:r w:rsidR="00BF76AA" w:rsidRPr="00BF76AA">
        <w:rPr>
          <w:sz w:val="32"/>
          <w:szCs w:val="32"/>
        </w:rPr>
        <w:t>Они вызывают</w:t>
      </w:r>
      <w:r w:rsidRPr="00BF76AA">
        <w:rPr>
          <w:sz w:val="32"/>
          <w:szCs w:val="32"/>
        </w:rPr>
        <w:t xml:space="preserve"> интерес не только как жанр устного народного творчества. В </w:t>
      </w:r>
      <w:r w:rsidR="00BF76AA" w:rsidRPr="00BF76AA">
        <w:rPr>
          <w:sz w:val="32"/>
          <w:szCs w:val="32"/>
        </w:rPr>
        <w:t>них заключена</w:t>
      </w:r>
      <w:r w:rsidRPr="00BF76AA">
        <w:rPr>
          <w:sz w:val="32"/>
          <w:szCs w:val="32"/>
        </w:rPr>
        <w:t xml:space="preserve"> информация, дающая представление о повседневной жизни наших предков – их быте, труде, мировоззрении.  Игры </w:t>
      </w:r>
      <w:r w:rsidR="00BF76AA" w:rsidRPr="00BF76AA">
        <w:rPr>
          <w:sz w:val="32"/>
          <w:szCs w:val="32"/>
        </w:rPr>
        <w:t>были непременным</w:t>
      </w:r>
      <w:r w:rsidRPr="00BF76AA">
        <w:rPr>
          <w:sz w:val="32"/>
          <w:szCs w:val="32"/>
        </w:rPr>
        <w:t xml:space="preserve"> элементом народных обрядовых праздников. </w:t>
      </w:r>
    </w:p>
    <w:p w:rsidR="0072570B" w:rsidRPr="00BF76AA" w:rsidRDefault="0072570B" w:rsidP="0072570B">
      <w:pPr>
        <w:pStyle w:val="a3"/>
        <w:spacing w:before="0" w:beforeAutospacing="0" w:after="0" w:afterAutospacing="0" w:line="210" w:lineRule="atLeast"/>
        <w:rPr>
          <w:sz w:val="32"/>
          <w:szCs w:val="32"/>
        </w:rPr>
      </w:pPr>
      <w:r w:rsidRPr="00BF76AA">
        <w:rPr>
          <w:sz w:val="32"/>
          <w:szCs w:val="32"/>
        </w:rPr>
        <w:t xml:space="preserve">Основным условием успешного внедрения народных игр в жизнь детей всегда было и остается </w:t>
      </w:r>
      <w:r w:rsidR="00BF76AA" w:rsidRPr="00BF76AA">
        <w:rPr>
          <w:sz w:val="32"/>
          <w:szCs w:val="32"/>
        </w:rPr>
        <w:t>глубокое знание</w:t>
      </w:r>
      <w:r w:rsidRPr="00BF76AA">
        <w:rPr>
          <w:sz w:val="32"/>
          <w:szCs w:val="32"/>
        </w:rPr>
        <w:t xml:space="preserve"> и свободное владение </w:t>
      </w:r>
      <w:r w:rsidR="00BF76AA" w:rsidRPr="00BF76AA">
        <w:rPr>
          <w:sz w:val="32"/>
          <w:szCs w:val="32"/>
        </w:rPr>
        <w:t>обширным игровым</w:t>
      </w:r>
      <w:r w:rsidRPr="00BF76AA">
        <w:rPr>
          <w:sz w:val="32"/>
          <w:szCs w:val="32"/>
        </w:rPr>
        <w:t xml:space="preserve"> </w:t>
      </w:r>
      <w:r w:rsidR="00BF76AA" w:rsidRPr="00BF76AA">
        <w:rPr>
          <w:sz w:val="32"/>
          <w:szCs w:val="32"/>
        </w:rPr>
        <w:t>репертуарам, богатое</w:t>
      </w:r>
      <w:r w:rsidRPr="00BF76AA">
        <w:rPr>
          <w:sz w:val="32"/>
          <w:szCs w:val="32"/>
        </w:rPr>
        <w:t xml:space="preserve"> и разнообразное по своему содержанию.</w:t>
      </w:r>
    </w:p>
    <w:p w:rsidR="0072570B" w:rsidRPr="00BF76AA" w:rsidRDefault="0072570B" w:rsidP="0072570B">
      <w:pPr>
        <w:pStyle w:val="a3"/>
        <w:spacing w:before="0" w:beforeAutospacing="0" w:after="0" w:afterAutospacing="0" w:line="210" w:lineRule="atLeast"/>
        <w:rPr>
          <w:sz w:val="32"/>
          <w:szCs w:val="32"/>
        </w:rPr>
      </w:pPr>
      <w:r w:rsidRPr="00BF76AA">
        <w:rPr>
          <w:sz w:val="32"/>
          <w:szCs w:val="32"/>
        </w:rPr>
        <w:t>   Игры — своеобразная школа ребенка. В них удовлетворяется жажда действия; предоставляется обильная пища для работы ума и воображения; воспитывается умение преодолевать неудачи, переживать неуспех, постоять за себя и за справедливость. В играх — залог полноценной душевной жизни ребенка   в   будущем.</w:t>
      </w:r>
    </w:p>
    <w:p w:rsidR="0072570B" w:rsidRPr="00BF76AA" w:rsidRDefault="0072570B" w:rsidP="0072570B">
      <w:pPr>
        <w:pStyle w:val="a3"/>
        <w:spacing w:before="0" w:beforeAutospacing="0" w:after="0" w:afterAutospacing="0" w:line="210" w:lineRule="atLeast"/>
        <w:rPr>
          <w:sz w:val="32"/>
          <w:szCs w:val="32"/>
        </w:rPr>
      </w:pPr>
      <w:r w:rsidRPr="00BF76AA">
        <w:rPr>
          <w:sz w:val="32"/>
          <w:szCs w:val="32"/>
        </w:rPr>
        <w:t>Практически каждая игра начинается с выбора водящего. Чаще всего это происходит с помощью считалки.</w:t>
      </w:r>
    </w:p>
    <w:p w:rsidR="0072570B" w:rsidRPr="00BF76AA" w:rsidRDefault="0072570B" w:rsidP="0072570B">
      <w:pPr>
        <w:pStyle w:val="a3"/>
        <w:spacing w:before="0" w:beforeAutospacing="0" w:after="0" w:afterAutospacing="0" w:line="210" w:lineRule="atLeast"/>
        <w:rPr>
          <w:sz w:val="32"/>
          <w:szCs w:val="32"/>
        </w:rPr>
      </w:pPr>
      <w:r w:rsidRPr="00BF76AA">
        <w:rPr>
          <w:sz w:val="32"/>
          <w:szCs w:val="32"/>
        </w:rPr>
        <w:lastRenderedPageBreak/>
        <w:t>Считалка обнаруживает свою древнюю традицию. Обыкновение пересчитываться идет из быта взрослых. Перед предстоящим делом в прошлом зачастую прибегали к счету, чтобы узнать, удачно или неудачно завершится задуманное. Этому придавали необычайную важность, так как полагали, что есть числа счастливые и несчастливые.</w:t>
      </w:r>
    </w:p>
    <w:p w:rsidR="0072570B" w:rsidRPr="00BF76AA" w:rsidRDefault="0072570B" w:rsidP="0072570B">
      <w:pPr>
        <w:pStyle w:val="a3"/>
        <w:spacing w:before="0" w:beforeAutospacing="0" w:after="0" w:afterAutospacing="0" w:line="210" w:lineRule="atLeast"/>
        <w:rPr>
          <w:sz w:val="32"/>
          <w:szCs w:val="32"/>
        </w:rPr>
      </w:pPr>
      <w:r w:rsidRPr="00BF76AA">
        <w:rPr>
          <w:sz w:val="32"/>
          <w:szCs w:val="32"/>
        </w:rPr>
        <w:t>Взрослые пересчитывались — стали пересчитываться и дети. Ведь многие детские игры имитируют серьезные занятия взрослых — охоту на зверей, ловлю птиц, уход за посевом и др.</w:t>
      </w:r>
    </w:p>
    <w:p w:rsidR="0072570B" w:rsidRPr="00BF76AA" w:rsidRDefault="0072570B" w:rsidP="0072570B">
      <w:pPr>
        <w:pStyle w:val="a3"/>
        <w:spacing w:before="0" w:beforeAutospacing="0" w:after="0" w:afterAutospacing="0" w:line="210" w:lineRule="atLeast"/>
        <w:rPr>
          <w:sz w:val="32"/>
          <w:szCs w:val="32"/>
        </w:rPr>
      </w:pPr>
      <w:r w:rsidRPr="00BF76AA">
        <w:rPr>
          <w:sz w:val="32"/>
          <w:szCs w:val="32"/>
        </w:rPr>
        <w:t>Есть игры, в которых играющие делятся на команды. Чтобы при этом не возникало споров, использовались скороговорки: кого выбираешь? что выбираешь? что возьмешь?</w:t>
      </w:r>
    </w:p>
    <w:p w:rsidR="0072570B" w:rsidRPr="00BF76AA" w:rsidRDefault="0072570B" w:rsidP="0072570B">
      <w:pPr>
        <w:pStyle w:val="a3"/>
        <w:spacing w:before="0" w:beforeAutospacing="0" w:after="0" w:afterAutospacing="0" w:line="210" w:lineRule="atLeast"/>
        <w:rPr>
          <w:sz w:val="32"/>
          <w:szCs w:val="32"/>
        </w:rPr>
      </w:pPr>
      <w:r w:rsidRPr="00BF76AA">
        <w:rPr>
          <w:sz w:val="32"/>
          <w:szCs w:val="32"/>
        </w:rPr>
        <w:t xml:space="preserve">С первых лет жизни ребенка приобщение его к культуре, общечеловеческим ценностям помогают заложить в нем фундамент нравственности, патриотизма, формирует основы </w:t>
      </w:r>
      <w:bookmarkStart w:id="0" w:name="_GoBack"/>
      <w:bookmarkEnd w:id="0"/>
      <w:r w:rsidR="00BF76AA" w:rsidRPr="00BF76AA">
        <w:rPr>
          <w:sz w:val="32"/>
          <w:szCs w:val="32"/>
        </w:rPr>
        <w:t>самосознания и</w:t>
      </w:r>
      <w:r w:rsidRPr="00BF76AA">
        <w:rPr>
          <w:sz w:val="32"/>
          <w:szCs w:val="32"/>
        </w:rPr>
        <w:t xml:space="preserve"> индивидуальности.</w:t>
      </w:r>
    </w:p>
    <w:p w:rsidR="0072570B" w:rsidRPr="00BF76AA" w:rsidRDefault="0072570B" w:rsidP="0072570B">
      <w:pPr>
        <w:pStyle w:val="a3"/>
        <w:spacing w:before="0" w:beforeAutospacing="0" w:after="0" w:afterAutospacing="0" w:line="210" w:lineRule="atLeast"/>
        <w:rPr>
          <w:sz w:val="32"/>
          <w:szCs w:val="32"/>
        </w:rPr>
      </w:pPr>
      <w:r w:rsidRPr="00BF76AA">
        <w:rPr>
          <w:color w:val="000000"/>
          <w:sz w:val="32"/>
          <w:szCs w:val="32"/>
        </w:rPr>
        <w:t>Проблема этического воспитания актуальна всегда, так как моральное развитие и становление личности ребенка происходит на протяжении всей его жизни.</w:t>
      </w:r>
    </w:p>
    <w:p w:rsidR="0072570B" w:rsidRPr="00BF76AA" w:rsidRDefault="0072570B" w:rsidP="0072570B">
      <w:pPr>
        <w:pStyle w:val="a3"/>
        <w:shd w:val="clear" w:color="auto" w:fill="FFFFFF"/>
        <w:spacing w:before="0" w:beforeAutospacing="0" w:after="0" w:afterAutospacing="0" w:line="331" w:lineRule="atLeast"/>
        <w:rPr>
          <w:sz w:val="32"/>
          <w:szCs w:val="32"/>
        </w:rPr>
      </w:pPr>
      <w:r w:rsidRPr="00BF76AA">
        <w:rPr>
          <w:color w:val="000000"/>
          <w:sz w:val="32"/>
          <w:szCs w:val="32"/>
        </w:rPr>
        <w:t>Обобщая выше сказанное, можно с уверенность сказать, что ДОО может заложить в детях то зерно нравственности, которое вырастет во взрослом человеке красивым цветком морали и воспитанности.</w:t>
      </w:r>
    </w:p>
    <w:p w:rsidR="0072570B" w:rsidRPr="00BF76AA" w:rsidRDefault="0072570B" w:rsidP="0072570B">
      <w:pPr>
        <w:pStyle w:val="a3"/>
        <w:shd w:val="clear" w:color="auto" w:fill="FFFFFF"/>
        <w:spacing w:before="0" w:beforeAutospacing="0" w:after="0" w:afterAutospacing="0" w:line="331" w:lineRule="atLeast"/>
        <w:rPr>
          <w:sz w:val="32"/>
          <w:szCs w:val="32"/>
        </w:rPr>
      </w:pPr>
      <w:r w:rsidRPr="00BF76AA">
        <w:rPr>
          <w:color w:val="000000"/>
          <w:sz w:val="32"/>
          <w:szCs w:val="32"/>
        </w:rPr>
        <w:t>Пусть наши труды будут призваны сеять доброе и красивое, развенчивать моральное зло и безразличие в мире, и в душах. Наша деятельность – уроки добра, истины и красоты, уроки мудрости, формирующие иммунитет ко всему тому, что убивает «человеческое в человеке». И если мы понесем с собой в свои семьи, в мир людей и детей идеи добра, истины и красоты, то это будет великая сила».</w:t>
      </w:r>
    </w:p>
    <w:p w:rsidR="0072570B" w:rsidRPr="00BF76AA" w:rsidRDefault="0072570B" w:rsidP="0072570B">
      <w:pPr>
        <w:pStyle w:val="a3"/>
        <w:spacing w:before="0" w:beforeAutospacing="0" w:after="0" w:afterAutospacing="0" w:line="210" w:lineRule="atLeast"/>
        <w:rPr>
          <w:sz w:val="32"/>
          <w:szCs w:val="32"/>
        </w:rPr>
      </w:pPr>
      <w:r w:rsidRPr="00BF76AA">
        <w:rPr>
          <w:sz w:val="32"/>
          <w:szCs w:val="32"/>
        </w:rPr>
        <w:t>Формирование общечеловеческих ценностей является одной из актуальных и сложнейших проблем, которая должна решаться сегодня всеми, кто имеет отношение к детям. То, что мы заложим в душу ребенка сейчас, проявится позднее, станет его и нашей жизнью. Сегодня мы говорим о необходимости возрождения в обществе культуры поведения, что непосредственно связано с развитием и воспитанием ребенка до школы.</w:t>
      </w:r>
    </w:p>
    <w:p w:rsidR="003113AF" w:rsidRPr="00BF76AA" w:rsidRDefault="003113AF">
      <w:pPr>
        <w:rPr>
          <w:sz w:val="32"/>
          <w:szCs w:val="32"/>
        </w:rPr>
      </w:pPr>
    </w:p>
    <w:sectPr w:rsidR="003113AF" w:rsidRPr="00BF7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517"/>
    <w:rsid w:val="000D1517"/>
    <w:rsid w:val="003113AF"/>
    <w:rsid w:val="0072570B"/>
    <w:rsid w:val="00BF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D60057-B97B-4E90-8DA1-2897D161F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5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2022-01-30T11:19:00Z</dcterms:created>
  <dcterms:modified xsi:type="dcterms:W3CDTF">2022-01-30T11:19:00Z</dcterms:modified>
</cp:coreProperties>
</file>