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7D2" w:rsidRDefault="006777D2" w:rsidP="006777D2">
      <w:pPr>
        <w:shd w:val="clear" w:color="auto" w:fill="FFFFFF"/>
        <w:spacing w:after="0" w:line="540" w:lineRule="atLeast"/>
        <w:jc w:val="center"/>
        <w:textAlignment w:val="baseline"/>
        <w:outlineLvl w:val="0"/>
        <w:rPr>
          <w:rFonts w:ascii="Times New Roman" w:eastAsia="Times New Roman" w:hAnsi="Times New Roman" w:cs="Times New Roman"/>
          <w:b/>
          <w:color w:val="000000" w:themeColor="text1"/>
          <w:kern w:val="36"/>
          <w:sz w:val="28"/>
          <w:szCs w:val="28"/>
          <w:lang w:eastAsia="ru-RU"/>
        </w:rPr>
      </w:pPr>
      <w:bookmarkStart w:id="0" w:name="_GoBack"/>
      <w:bookmarkEnd w:id="0"/>
      <w:r>
        <w:rPr>
          <w:rFonts w:ascii="Times New Roman" w:eastAsia="Times New Roman" w:hAnsi="Times New Roman" w:cs="Times New Roman"/>
          <w:b/>
          <w:color w:val="000000" w:themeColor="text1"/>
          <w:kern w:val="36"/>
          <w:sz w:val="28"/>
          <w:szCs w:val="28"/>
          <w:lang w:eastAsia="ru-RU"/>
        </w:rPr>
        <w:t>Рекомендации для родителей по развитию речи детей 2-3 лет</w:t>
      </w:r>
    </w:p>
    <w:p w:rsidR="006777D2" w:rsidRDefault="006777D2" w:rsidP="006777D2">
      <w:pPr>
        <w:shd w:val="clear" w:color="auto" w:fill="FFFFFF"/>
        <w:spacing w:after="0" w:line="540" w:lineRule="atLeast"/>
        <w:jc w:val="center"/>
        <w:textAlignment w:val="baseline"/>
        <w:outlineLvl w:val="0"/>
        <w:rPr>
          <w:rFonts w:ascii="Times New Roman" w:eastAsia="Times New Roman" w:hAnsi="Times New Roman" w:cs="Times New Roman"/>
          <w:b/>
          <w:color w:val="000000" w:themeColor="text1"/>
          <w:kern w:val="36"/>
          <w:sz w:val="28"/>
          <w:szCs w:val="28"/>
          <w:lang w:eastAsia="ru-RU"/>
        </w:rPr>
      </w:pPr>
      <w:r w:rsidRPr="00D32C0E">
        <w:rPr>
          <w:rFonts w:ascii="Times New Roman" w:eastAsia="Times New Roman" w:hAnsi="Times New Roman" w:cs="Times New Roman"/>
          <w:b/>
          <w:color w:val="000000" w:themeColor="text1"/>
          <w:kern w:val="36"/>
          <w:sz w:val="28"/>
          <w:szCs w:val="28"/>
          <w:lang w:eastAsia="ru-RU"/>
        </w:rPr>
        <w:t>Фонема</w:t>
      </w:r>
      <w:r>
        <w:rPr>
          <w:rFonts w:ascii="Times New Roman" w:eastAsia="Times New Roman" w:hAnsi="Times New Roman" w:cs="Times New Roman"/>
          <w:b/>
          <w:color w:val="000000" w:themeColor="text1"/>
          <w:kern w:val="36"/>
          <w:sz w:val="28"/>
          <w:szCs w:val="28"/>
          <w:lang w:eastAsia="ru-RU"/>
        </w:rPr>
        <w:t>т</w:t>
      </w:r>
      <w:r w:rsidRPr="00D32C0E">
        <w:rPr>
          <w:rFonts w:ascii="Times New Roman" w:eastAsia="Times New Roman" w:hAnsi="Times New Roman" w:cs="Times New Roman"/>
          <w:b/>
          <w:color w:val="000000" w:themeColor="text1"/>
          <w:kern w:val="36"/>
          <w:sz w:val="28"/>
          <w:szCs w:val="28"/>
          <w:lang w:eastAsia="ru-RU"/>
        </w:rPr>
        <w:t xml:space="preserve">ический слух – основа правильной речи. </w:t>
      </w:r>
    </w:p>
    <w:p w:rsidR="006777D2" w:rsidRDefault="006777D2" w:rsidP="006777D2">
      <w:pPr>
        <w:shd w:val="clear" w:color="auto" w:fill="FFFFFF"/>
        <w:spacing w:after="0" w:line="540" w:lineRule="atLeast"/>
        <w:jc w:val="center"/>
        <w:textAlignment w:val="baseline"/>
        <w:outlineLvl w:val="0"/>
        <w:rPr>
          <w:rFonts w:ascii="Times New Roman" w:eastAsia="Times New Roman" w:hAnsi="Times New Roman" w:cs="Times New Roman"/>
          <w:b/>
          <w:color w:val="000000" w:themeColor="text1"/>
          <w:kern w:val="36"/>
          <w:sz w:val="28"/>
          <w:szCs w:val="28"/>
          <w:lang w:eastAsia="ru-RU"/>
        </w:rPr>
      </w:pPr>
      <w:r w:rsidRPr="00D32C0E">
        <w:rPr>
          <w:rFonts w:ascii="Times New Roman" w:eastAsia="Times New Roman" w:hAnsi="Times New Roman" w:cs="Times New Roman"/>
          <w:b/>
          <w:color w:val="000000" w:themeColor="text1"/>
          <w:kern w:val="36"/>
          <w:sz w:val="28"/>
          <w:szCs w:val="28"/>
          <w:lang w:eastAsia="ru-RU"/>
        </w:rPr>
        <w:t>Упражнения для детей 2-3 лет.</w:t>
      </w:r>
    </w:p>
    <w:p w:rsidR="006777D2" w:rsidRPr="00D32C0E" w:rsidRDefault="006777D2" w:rsidP="006777D2">
      <w:pPr>
        <w:pStyle w:val="a3"/>
        <w:shd w:val="clear" w:color="auto" w:fill="FFFFFF"/>
        <w:spacing w:before="0" w:beforeAutospacing="0" w:after="0" w:afterAutospacing="0" w:line="360" w:lineRule="atLeast"/>
        <w:textAlignment w:val="baseline"/>
        <w:rPr>
          <w:color w:val="000000" w:themeColor="text1"/>
        </w:rPr>
      </w:pPr>
      <w:r w:rsidRPr="00D32C0E">
        <w:rPr>
          <w:color w:val="000000" w:themeColor="text1"/>
          <w:bdr w:val="none" w:sz="0" w:space="0" w:color="auto" w:frame="1"/>
        </w:rPr>
        <w:t>Умение сосредоточиться на звуке — очень важная особенность человека.</w:t>
      </w:r>
    </w:p>
    <w:p w:rsidR="006777D2" w:rsidRPr="00D32C0E" w:rsidRDefault="006777D2" w:rsidP="006777D2">
      <w:pPr>
        <w:pStyle w:val="a3"/>
        <w:shd w:val="clear" w:color="auto" w:fill="FFFFFF"/>
        <w:spacing w:before="0" w:beforeAutospacing="0" w:after="0" w:afterAutospacing="0" w:line="360" w:lineRule="atLeast"/>
        <w:textAlignment w:val="baseline"/>
        <w:rPr>
          <w:color w:val="000000" w:themeColor="text1"/>
        </w:rPr>
      </w:pPr>
      <w:r w:rsidRPr="00D32C0E">
        <w:rPr>
          <w:color w:val="000000" w:themeColor="text1"/>
          <w:bdr w:val="none" w:sz="0" w:space="0" w:color="auto" w:frame="1"/>
        </w:rPr>
        <w:t>Без нее нельзя научиться слушать и понимать речь. Так же важно различать, анализировать и дифференцировать на </w:t>
      </w:r>
      <w:r w:rsidRPr="00D32C0E">
        <w:rPr>
          <w:b/>
          <w:bCs/>
          <w:color w:val="000000" w:themeColor="text1"/>
        </w:rPr>
        <w:t>слух фонемы </w:t>
      </w:r>
      <w:r w:rsidRPr="00D32C0E">
        <w:rPr>
          <w:i/>
          <w:iCs/>
          <w:color w:val="000000" w:themeColor="text1"/>
          <w:bdr w:val="none" w:sz="0" w:space="0" w:color="auto" w:frame="1"/>
        </w:rPr>
        <w:t>(звуки, из которых состоит наша речь)</w:t>
      </w:r>
      <w:r w:rsidRPr="00D32C0E">
        <w:rPr>
          <w:color w:val="000000" w:themeColor="text1"/>
          <w:bdr w:val="none" w:sz="0" w:space="0" w:color="auto" w:frame="1"/>
        </w:rPr>
        <w:t>. Это умение называется </w:t>
      </w:r>
      <w:r w:rsidRPr="00D32C0E">
        <w:rPr>
          <w:b/>
          <w:bCs/>
          <w:color w:val="000000" w:themeColor="text1"/>
        </w:rPr>
        <w:t>фонематическим слухом</w:t>
      </w:r>
      <w:r w:rsidRPr="00D32C0E">
        <w:rPr>
          <w:color w:val="000000" w:themeColor="text1"/>
          <w:bdr w:val="none" w:sz="0" w:space="0" w:color="auto" w:frame="1"/>
        </w:rPr>
        <w:t>.</w:t>
      </w:r>
    </w:p>
    <w:p w:rsidR="006777D2" w:rsidRPr="00D32C0E" w:rsidRDefault="006777D2" w:rsidP="006777D2">
      <w:pPr>
        <w:pStyle w:val="a3"/>
        <w:shd w:val="clear" w:color="auto" w:fill="FFFFFF"/>
        <w:spacing w:before="0" w:beforeAutospacing="0" w:after="0" w:afterAutospacing="0" w:line="360" w:lineRule="atLeast"/>
        <w:textAlignment w:val="baseline"/>
        <w:rPr>
          <w:color w:val="000000" w:themeColor="text1"/>
        </w:rPr>
      </w:pPr>
      <w:r w:rsidRPr="00D32C0E">
        <w:rPr>
          <w:color w:val="000000" w:themeColor="text1"/>
          <w:bdr w:val="none" w:sz="0" w:space="0" w:color="auto" w:frame="1"/>
        </w:rPr>
        <w:t>Маленький ребенок не умеет </w:t>
      </w:r>
      <w:r w:rsidRPr="00D32C0E">
        <w:rPr>
          <w:b/>
          <w:bCs/>
          <w:color w:val="000000" w:themeColor="text1"/>
        </w:rPr>
        <w:t>управлять своим слухом</w:t>
      </w:r>
      <w:r w:rsidRPr="00D32C0E">
        <w:rPr>
          <w:color w:val="000000" w:themeColor="text1"/>
          <w:bdr w:val="none" w:sz="0" w:space="0" w:color="auto" w:frame="1"/>
        </w:rPr>
        <w:t>, не может сравнивать звуки. Но его можно этому научить. Особенно необходимо </w:t>
      </w:r>
      <w:r w:rsidRPr="00D32C0E">
        <w:rPr>
          <w:b/>
          <w:bCs/>
          <w:color w:val="000000" w:themeColor="text1"/>
        </w:rPr>
        <w:t>развивать фонематический слух</w:t>
      </w:r>
      <w:r w:rsidRPr="00D32C0E">
        <w:rPr>
          <w:color w:val="000000" w:themeColor="text1"/>
          <w:bdr w:val="none" w:sz="0" w:space="0" w:color="auto" w:frame="1"/>
        </w:rPr>
        <w:t> детям с речевыми проблемами. Порой малыш просто не замечает, что он </w:t>
      </w:r>
      <w:r w:rsidRPr="00D32C0E">
        <w:rPr>
          <w:b/>
          <w:bCs/>
          <w:color w:val="000000" w:themeColor="text1"/>
        </w:rPr>
        <w:t>неправильно произносит звуки</w:t>
      </w:r>
      <w:r w:rsidRPr="00D32C0E">
        <w:rPr>
          <w:color w:val="000000" w:themeColor="text1"/>
          <w:bdr w:val="none" w:sz="0" w:space="0" w:color="auto" w:frame="1"/>
        </w:rPr>
        <w:t>.</w:t>
      </w:r>
    </w:p>
    <w:p w:rsidR="006777D2" w:rsidRPr="00D32C0E" w:rsidRDefault="006777D2" w:rsidP="006777D2">
      <w:pPr>
        <w:pStyle w:val="a3"/>
        <w:shd w:val="clear" w:color="auto" w:fill="FFFFFF"/>
        <w:spacing w:before="0" w:beforeAutospacing="0" w:after="120" w:afterAutospacing="0" w:line="360" w:lineRule="atLeast"/>
        <w:textAlignment w:val="baseline"/>
        <w:rPr>
          <w:color w:val="000000" w:themeColor="text1"/>
        </w:rPr>
      </w:pPr>
      <w:r w:rsidRPr="00D32C0E">
        <w:rPr>
          <w:color w:val="000000" w:themeColor="text1"/>
          <w:bdr w:val="none" w:sz="0" w:space="0" w:color="auto" w:frame="1"/>
        </w:rPr>
        <w:t>Недостаточная сформированность </w:t>
      </w:r>
      <w:r w:rsidRPr="00D32C0E">
        <w:rPr>
          <w:b/>
          <w:bCs/>
          <w:color w:val="000000" w:themeColor="text1"/>
        </w:rPr>
        <w:t>слухового восприятия</w:t>
      </w:r>
      <w:r w:rsidRPr="00D32C0E">
        <w:rPr>
          <w:color w:val="000000" w:themeColor="text1"/>
          <w:bdr w:val="none" w:sz="0" w:space="0" w:color="auto" w:frame="1"/>
        </w:rPr>
        <w:t>, </w:t>
      </w:r>
      <w:r w:rsidRPr="00D32C0E">
        <w:rPr>
          <w:b/>
          <w:bCs/>
          <w:color w:val="000000" w:themeColor="text1"/>
        </w:rPr>
        <w:t>фонематического слуха</w:t>
      </w:r>
      <w:r w:rsidRPr="00D32C0E">
        <w:rPr>
          <w:color w:val="000000" w:themeColor="text1"/>
          <w:bdr w:val="none" w:sz="0" w:space="0" w:color="auto" w:frame="1"/>
        </w:rPr>
        <w:t> может явиться причиной </w:t>
      </w:r>
      <w:r w:rsidRPr="00D32C0E">
        <w:rPr>
          <w:b/>
          <w:bCs/>
          <w:color w:val="000000" w:themeColor="text1"/>
        </w:rPr>
        <w:t>неправильного произношения звуков</w:t>
      </w:r>
      <w:r w:rsidRPr="00D32C0E">
        <w:rPr>
          <w:color w:val="000000" w:themeColor="text1"/>
          <w:bdr w:val="none" w:sz="0" w:space="0" w:color="auto" w:frame="1"/>
        </w:rPr>
        <w:t>, слов, фраз.</w:t>
      </w:r>
    </w:p>
    <w:p w:rsidR="006777D2" w:rsidRDefault="006777D2" w:rsidP="006777D2">
      <w:pPr>
        <w:spacing w:after="0"/>
        <w:rPr>
          <w:rFonts w:ascii="Times New Roman" w:hAnsi="Times New Roman" w:cs="Times New Roman"/>
          <w:b/>
          <w:bCs/>
          <w:color w:val="000000"/>
          <w:sz w:val="24"/>
          <w:szCs w:val="24"/>
          <w:shd w:val="clear" w:color="auto" w:fill="FFFFFF"/>
        </w:rPr>
      </w:pPr>
      <w:r w:rsidRPr="001C33C4">
        <w:rPr>
          <w:rFonts w:ascii="Times New Roman" w:hAnsi="Times New Roman" w:cs="Times New Roman"/>
          <w:b/>
          <w:i/>
          <w:color w:val="000000"/>
          <w:sz w:val="24"/>
          <w:szCs w:val="24"/>
          <w:shd w:val="clear" w:color="auto" w:fill="FFFFFF"/>
        </w:rPr>
        <w:t>Как лучше развивать фонематический слух у малыша, как добиться хороших результатов?</w:t>
      </w:r>
      <w:r w:rsidRPr="00D32C0E">
        <w:rPr>
          <w:rFonts w:ascii="Times New Roman" w:hAnsi="Times New Roman" w:cs="Times New Roman"/>
          <w:color w:val="000000"/>
          <w:sz w:val="24"/>
          <w:szCs w:val="24"/>
          <w:shd w:val="clear" w:color="auto" w:fill="FFFFFF"/>
        </w:rPr>
        <w:t xml:space="preserve"> Бесспорно, самым интересным и эффективным способом будет </w:t>
      </w:r>
      <w:r w:rsidRPr="00D32C0E">
        <w:rPr>
          <w:rFonts w:ascii="Times New Roman" w:hAnsi="Times New Roman" w:cs="Times New Roman"/>
          <w:b/>
          <w:bCs/>
          <w:color w:val="000000"/>
          <w:sz w:val="24"/>
          <w:szCs w:val="24"/>
          <w:shd w:val="clear" w:color="auto" w:fill="FFFFFF"/>
        </w:rPr>
        <w:t>игра</w:t>
      </w:r>
      <w:r>
        <w:rPr>
          <w:rFonts w:ascii="Times New Roman" w:hAnsi="Times New Roman" w:cs="Times New Roman"/>
          <w:b/>
          <w:bCs/>
          <w:color w:val="000000"/>
          <w:sz w:val="24"/>
          <w:szCs w:val="24"/>
          <w:shd w:val="clear" w:color="auto" w:fill="FFFFFF"/>
        </w:rPr>
        <w:t>.</w:t>
      </w:r>
    </w:p>
    <w:p w:rsidR="006777D2" w:rsidRDefault="006777D2" w:rsidP="006777D2">
      <w:pPr>
        <w:spacing w:after="0"/>
        <w:rPr>
          <w:rFonts w:ascii="Times New Roman" w:hAnsi="Times New Roman" w:cs="Times New Roman"/>
          <w:color w:val="000000" w:themeColor="text1"/>
          <w:sz w:val="24"/>
          <w:szCs w:val="24"/>
          <w:bdr w:val="none" w:sz="0" w:space="0" w:color="auto" w:frame="1"/>
        </w:rPr>
      </w:pPr>
      <w:r>
        <w:rPr>
          <w:rFonts w:ascii="Times New Roman" w:hAnsi="Times New Roman" w:cs="Times New Roman"/>
          <w:b/>
          <w:bCs/>
          <w:color w:val="000000"/>
          <w:sz w:val="24"/>
          <w:szCs w:val="24"/>
          <w:shd w:val="clear" w:color="auto" w:fill="FFFFFF"/>
        </w:rPr>
        <w:t>Первый шаг:</w:t>
      </w:r>
    </w:p>
    <w:p w:rsidR="006777D2" w:rsidRPr="00CE1148" w:rsidRDefault="006777D2" w:rsidP="006777D2">
      <w:pPr>
        <w:spacing w:after="0"/>
        <w:rPr>
          <w:rFonts w:ascii="Times New Roman" w:hAnsi="Times New Roman" w:cs="Times New Roman"/>
          <w:color w:val="000000"/>
          <w:sz w:val="24"/>
          <w:szCs w:val="24"/>
          <w:shd w:val="clear" w:color="auto" w:fill="FFFFFF"/>
        </w:rPr>
      </w:pPr>
      <w:r>
        <w:rPr>
          <w:rFonts w:ascii="Times New Roman" w:hAnsi="Times New Roman" w:cs="Times New Roman"/>
          <w:b/>
          <w:color w:val="000000" w:themeColor="text1"/>
          <w:bdr w:val="none" w:sz="0" w:space="0" w:color="auto" w:frame="1"/>
        </w:rPr>
        <w:t>Узнавание</w:t>
      </w:r>
      <w:r w:rsidRPr="001C33C4">
        <w:rPr>
          <w:rFonts w:ascii="Times New Roman" w:hAnsi="Times New Roman" w:cs="Times New Roman"/>
          <w:b/>
          <w:color w:val="000000" w:themeColor="text1"/>
          <w:sz w:val="24"/>
          <w:szCs w:val="24"/>
          <w:bdr w:val="none" w:sz="0" w:space="0" w:color="auto" w:frame="1"/>
        </w:rPr>
        <w:t xml:space="preserve"> неречевых звуков</w:t>
      </w:r>
      <w:r w:rsidRPr="00D32C0E">
        <w:rPr>
          <w:rFonts w:ascii="Times New Roman" w:hAnsi="Times New Roman" w:cs="Times New Roman"/>
          <w:color w:val="000000" w:themeColor="text1"/>
          <w:sz w:val="24"/>
          <w:szCs w:val="24"/>
          <w:bdr w:val="none" w:sz="0" w:space="0" w:color="auto" w:frame="1"/>
        </w:rPr>
        <w:t>. Различение на </w:t>
      </w:r>
      <w:r w:rsidRPr="00D32C0E">
        <w:rPr>
          <w:rFonts w:ascii="Times New Roman" w:hAnsi="Times New Roman" w:cs="Times New Roman"/>
          <w:b/>
          <w:bCs/>
          <w:color w:val="000000" w:themeColor="text1"/>
          <w:sz w:val="24"/>
          <w:szCs w:val="24"/>
        </w:rPr>
        <w:t>слух</w:t>
      </w:r>
      <w:r w:rsidRPr="00D32C0E">
        <w:rPr>
          <w:rFonts w:ascii="Times New Roman" w:hAnsi="Times New Roman" w:cs="Times New Roman"/>
          <w:color w:val="000000" w:themeColor="text1"/>
          <w:sz w:val="24"/>
          <w:szCs w:val="24"/>
          <w:bdr w:val="none" w:sz="0" w:space="0" w:color="auto" w:frame="1"/>
        </w:rPr>
        <w:t> неречевых звуков является фундаментом и </w:t>
      </w:r>
      <w:r w:rsidRPr="00D32C0E">
        <w:rPr>
          <w:rFonts w:ascii="Times New Roman" w:hAnsi="Times New Roman" w:cs="Times New Roman"/>
          <w:b/>
          <w:bCs/>
          <w:color w:val="000000" w:themeColor="text1"/>
          <w:sz w:val="24"/>
          <w:szCs w:val="24"/>
        </w:rPr>
        <w:t>основой развития фонематического слуха</w:t>
      </w:r>
      <w:r w:rsidRPr="00D32C0E">
        <w:rPr>
          <w:rFonts w:ascii="Times New Roman" w:hAnsi="Times New Roman" w:cs="Times New Roman"/>
          <w:color w:val="000000" w:themeColor="text1"/>
          <w:sz w:val="24"/>
          <w:szCs w:val="24"/>
          <w:bdr w:val="none" w:sz="0" w:space="0" w:color="auto" w:frame="1"/>
        </w:rPr>
        <w:t>.</w:t>
      </w:r>
    </w:p>
    <w:p w:rsidR="006777D2" w:rsidRPr="00D32C0E" w:rsidRDefault="006777D2" w:rsidP="006777D2">
      <w:pPr>
        <w:pStyle w:val="a3"/>
        <w:shd w:val="clear" w:color="auto" w:fill="FFFFFF"/>
        <w:spacing w:before="0" w:beforeAutospacing="0" w:after="0" w:afterAutospacing="0" w:line="360" w:lineRule="atLeast"/>
        <w:textAlignment w:val="baseline"/>
        <w:rPr>
          <w:color w:val="000000" w:themeColor="text1"/>
        </w:rPr>
      </w:pPr>
      <w:r w:rsidRPr="00D32C0E">
        <w:rPr>
          <w:color w:val="000000" w:themeColor="text1"/>
          <w:bdr w:val="none" w:sz="0" w:space="0" w:color="auto" w:frame="1"/>
        </w:rPr>
        <w:t>— Игра </w:t>
      </w:r>
      <w:r w:rsidRPr="00D32C0E">
        <w:rPr>
          <w:i/>
          <w:iCs/>
          <w:color w:val="000000" w:themeColor="text1"/>
          <w:bdr w:val="none" w:sz="0" w:space="0" w:color="auto" w:frame="1"/>
        </w:rPr>
        <w:t>«Угадай, что звучало»</w:t>
      </w:r>
      <w:r w:rsidRPr="00D32C0E">
        <w:rPr>
          <w:color w:val="000000" w:themeColor="text1"/>
          <w:bdr w:val="none" w:sz="0" w:space="0" w:color="auto" w:frame="1"/>
        </w:rPr>
        <w:t>. Внимательно послушайте с ребенком шум воды, шелест газеты, звон ложек, скрип двери и другие бытовые звуки. Предложите ребенку закрыть глаза и отгадать, что сейчас звучало.</w:t>
      </w:r>
    </w:p>
    <w:p w:rsidR="006777D2" w:rsidRPr="00D32C0E" w:rsidRDefault="006777D2" w:rsidP="006777D2">
      <w:pPr>
        <w:pStyle w:val="a3"/>
        <w:shd w:val="clear" w:color="auto" w:fill="FFFFFF"/>
        <w:spacing w:before="0" w:beforeAutospacing="0" w:after="0" w:afterAutospacing="0" w:line="360" w:lineRule="atLeast"/>
        <w:textAlignment w:val="baseline"/>
        <w:rPr>
          <w:color w:val="000000" w:themeColor="text1"/>
        </w:rPr>
      </w:pPr>
      <w:r w:rsidRPr="00D32C0E">
        <w:rPr>
          <w:color w:val="000000" w:themeColor="text1"/>
          <w:bdr w:val="none" w:sz="0" w:space="0" w:color="auto" w:frame="1"/>
        </w:rPr>
        <w:t>— Игра </w:t>
      </w:r>
      <w:r w:rsidRPr="00D32C0E">
        <w:rPr>
          <w:i/>
          <w:iCs/>
          <w:color w:val="000000" w:themeColor="text1"/>
          <w:bdr w:val="none" w:sz="0" w:space="0" w:color="auto" w:frame="1"/>
        </w:rPr>
        <w:t>«Шумящие мешочки»</w:t>
      </w:r>
      <w:r w:rsidRPr="00D32C0E">
        <w:rPr>
          <w:color w:val="000000" w:themeColor="text1"/>
          <w:bdr w:val="none" w:sz="0" w:space="0" w:color="auto" w:frame="1"/>
        </w:rPr>
        <w:t>. Вместе с малышом насыпьте в мешочки крупу, пуговицы, скрепки. Ребенок должен угадать по звуку потряхиваемого мешочка, что там внутри.</w:t>
      </w:r>
    </w:p>
    <w:p w:rsidR="006777D2" w:rsidRPr="00D32C0E" w:rsidRDefault="006777D2" w:rsidP="006777D2">
      <w:pPr>
        <w:pStyle w:val="a3"/>
        <w:shd w:val="clear" w:color="auto" w:fill="FFFFFF"/>
        <w:spacing w:before="0" w:beforeAutospacing="0" w:after="0" w:afterAutospacing="0" w:line="360" w:lineRule="atLeast"/>
        <w:textAlignment w:val="baseline"/>
        <w:rPr>
          <w:color w:val="000000" w:themeColor="text1"/>
        </w:rPr>
      </w:pPr>
      <w:r w:rsidRPr="00D32C0E">
        <w:rPr>
          <w:color w:val="000000" w:themeColor="text1"/>
          <w:bdr w:val="none" w:sz="0" w:space="0" w:color="auto" w:frame="1"/>
        </w:rPr>
        <w:t>— Игра </w:t>
      </w:r>
      <w:r w:rsidRPr="00D32C0E">
        <w:rPr>
          <w:i/>
          <w:iCs/>
          <w:color w:val="000000" w:themeColor="text1"/>
          <w:bdr w:val="none" w:sz="0" w:space="0" w:color="auto" w:frame="1"/>
        </w:rPr>
        <w:t>«Жмурки»</w:t>
      </w:r>
      <w:r w:rsidRPr="00D32C0E">
        <w:rPr>
          <w:color w:val="000000" w:themeColor="text1"/>
          <w:bdr w:val="none" w:sz="0" w:space="0" w:color="auto" w:frame="1"/>
        </w:rPr>
        <w:t>. Ребенку завязывают глаза, и он двигается на звук колокольчика, бубна, свистка.</w:t>
      </w:r>
    </w:p>
    <w:p w:rsidR="006777D2" w:rsidRDefault="006777D2" w:rsidP="006777D2">
      <w:pPr>
        <w:pStyle w:val="a3"/>
        <w:shd w:val="clear" w:color="auto" w:fill="FFFFFF"/>
        <w:spacing w:before="0" w:beforeAutospacing="0" w:after="0" w:afterAutospacing="0" w:line="360" w:lineRule="atLeast"/>
        <w:textAlignment w:val="baseline"/>
        <w:rPr>
          <w:color w:val="000000" w:themeColor="text1"/>
          <w:bdr w:val="none" w:sz="0" w:space="0" w:color="auto" w:frame="1"/>
        </w:rPr>
      </w:pPr>
      <w:r w:rsidRPr="00D32C0E">
        <w:rPr>
          <w:color w:val="000000" w:themeColor="text1"/>
          <w:bdr w:val="none" w:sz="0" w:space="0" w:color="auto" w:frame="1"/>
        </w:rPr>
        <w:t>— Игра </w:t>
      </w:r>
      <w:r w:rsidRPr="00D32C0E">
        <w:rPr>
          <w:i/>
          <w:iCs/>
          <w:color w:val="000000" w:themeColor="text1"/>
          <w:bdr w:val="none" w:sz="0" w:space="0" w:color="auto" w:frame="1"/>
        </w:rPr>
        <w:t>«Похлопаем»</w:t>
      </w:r>
      <w:r w:rsidRPr="00D32C0E">
        <w:rPr>
          <w:color w:val="000000" w:themeColor="text1"/>
          <w:bdr w:val="none" w:sz="0" w:space="0" w:color="auto" w:frame="1"/>
        </w:rPr>
        <w:t>. Ребенок повторяет ритмический рисунок хлопков. Например: два хлопка, пауза, один хлопок, пауза, два хлопка. В усложненном варианте малыш повторяет ритм с закрытыми глазами.</w:t>
      </w:r>
    </w:p>
    <w:p w:rsidR="006777D2" w:rsidRPr="00CE1148" w:rsidRDefault="006777D2" w:rsidP="006777D2">
      <w:pPr>
        <w:pStyle w:val="a3"/>
        <w:shd w:val="clear" w:color="auto" w:fill="FFFFFF"/>
        <w:spacing w:before="0" w:beforeAutospacing="0" w:after="0" w:afterAutospacing="0" w:line="360" w:lineRule="atLeast"/>
        <w:textAlignment w:val="baseline"/>
        <w:rPr>
          <w:b/>
          <w:color w:val="000000" w:themeColor="text1"/>
        </w:rPr>
      </w:pPr>
      <w:r w:rsidRPr="00CE1148">
        <w:rPr>
          <w:b/>
          <w:color w:val="000000" w:themeColor="text1"/>
          <w:bdr w:val="none" w:sz="0" w:space="0" w:color="auto" w:frame="1"/>
        </w:rPr>
        <w:t>Шаг второй</w:t>
      </w:r>
      <w:r>
        <w:rPr>
          <w:b/>
          <w:color w:val="000000" w:themeColor="text1"/>
          <w:bdr w:val="none" w:sz="0" w:space="0" w:color="auto" w:frame="1"/>
        </w:rPr>
        <w:t>:</w:t>
      </w:r>
    </w:p>
    <w:p w:rsidR="006777D2" w:rsidRPr="001C33C4" w:rsidRDefault="006777D2" w:rsidP="006777D2">
      <w:pPr>
        <w:pStyle w:val="a3"/>
        <w:shd w:val="clear" w:color="auto" w:fill="FFFFFF"/>
        <w:spacing w:before="0" w:beforeAutospacing="0" w:after="0" w:afterAutospacing="0" w:line="360" w:lineRule="atLeast"/>
        <w:textAlignment w:val="baseline"/>
        <w:rPr>
          <w:b/>
          <w:color w:val="000000" w:themeColor="text1"/>
        </w:rPr>
      </w:pPr>
      <w:r>
        <w:rPr>
          <w:color w:val="000000" w:themeColor="text1"/>
          <w:bdr w:val="none" w:sz="0" w:space="0" w:color="auto" w:frame="1"/>
        </w:rPr>
        <w:t xml:space="preserve">Приступайте к </w:t>
      </w:r>
      <w:r w:rsidRPr="001C33C4">
        <w:rPr>
          <w:b/>
          <w:color w:val="000000" w:themeColor="text1"/>
          <w:bdr w:val="none" w:sz="0" w:space="0" w:color="auto" w:frame="1"/>
        </w:rPr>
        <w:t>различению звуков</w:t>
      </w:r>
      <w:r w:rsidRPr="00D32C0E">
        <w:rPr>
          <w:color w:val="000000" w:themeColor="text1"/>
          <w:bdr w:val="none" w:sz="0" w:space="0" w:color="auto" w:frame="1"/>
        </w:rPr>
        <w:t> </w:t>
      </w:r>
      <w:r w:rsidRPr="00D32C0E">
        <w:rPr>
          <w:b/>
          <w:bCs/>
          <w:color w:val="000000" w:themeColor="text1"/>
        </w:rPr>
        <w:t>речи по тембру</w:t>
      </w:r>
      <w:r w:rsidRPr="001C33C4">
        <w:rPr>
          <w:b/>
          <w:color w:val="000000" w:themeColor="text1"/>
          <w:bdr w:val="none" w:sz="0" w:space="0" w:color="auto" w:frame="1"/>
        </w:rPr>
        <w:t>, силе и высоте.</w:t>
      </w:r>
    </w:p>
    <w:p w:rsidR="006777D2" w:rsidRPr="00D32C0E" w:rsidRDefault="006777D2" w:rsidP="006777D2">
      <w:pPr>
        <w:pStyle w:val="a3"/>
        <w:shd w:val="clear" w:color="auto" w:fill="FFFFFF"/>
        <w:spacing w:before="0" w:beforeAutospacing="0" w:after="0" w:afterAutospacing="0" w:line="360" w:lineRule="atLeast"/>
        <w:textAlignment w:val="baseline"/>
        <w:rPr>
          <w:color w:val="000000" w:themeColor="text1"/>
        </w:rPr>
      </w:pPr>
      <w:r w:rsidRPr="00D32C0E">
        <w:rPr>
          <w:color w:val="000000" w:themeColor="text1"/>
          <w:bdr w:val="none" w:sz="0" w:space="0" w:color="auto" w:frame="1"/>
        </w:rPr>
        <w:t>— Игра </w:t>
      </w:r>
      <w:r w:rsidRPr="00D32C0E">
        <w:rPr>
          <w:i/>
          <w:iCs/>
          <w:color w:val="000000" w:themeColor="text1"/>
          <w:bdr w:val="none" w:sz="0" w:space="0" w:color="auto" w:frame="1"/>
        </w:rPr>
        <w:t>«Узнай свой голос»</w:t>
      </w:r>
      <w:r w:rsidRPr="00D32C0E">
        <w:rPr>
          <w:color w:val="000000" w:themeColor="text1"/>
          <w:bdr w:val="none" w:sz="0" w:space="0" w:color="auto" w:frame="1"/>
        </w:rPr>
        <w:t>. Запишите на кассету голоса близких людей и голос самого ребенка, а потом попросите его угадать, кто сейчас говорит.</w:t>
      </w:r>
    </w:p>
    <w:p w:rsidR="006777D2" w:rsidRDefault="006777D2" w:rsidP="006777D2">
      <w:pPr>
        <w:pStyle w:val="a3"/>
        <w:shd w:val="clear" w:color="auto" w:fill="FFFFFF"/>
        <w:spacing w:before="0" w:beforeAutospacing="0" w:after="0" w:afterAutospacing="0" w:line="360" w:lineRule="atLeast"/>
        <w:textAlignment w:val="baseline"/>
        <w:rPr>
          <w:color w:val="000000" w:themeColor="text1"/>
          <w:bdr w:val="none" w:sz="0" w:space="0" w:color="auto" w:frame="1"/>
        </w:rPr>
      </w:pPr>
      <w:r w:rsidRPr="00D32C0E">
        <w:rPr>
          <w:color w:val="000000" w:themeColor="text1"/>
          <w:bdr w:val="none" w:sz="0" w:space="0" w:color="auto" w:frame="1"/>
        </w:rPr>
        <w:t>— Игра </w:t>
      </w:r>
      <w:r w:rsidRPr="00D32C0E">
        <w:rPr>
          <w:i/>
          <w:iCs/>
          <w:color w:val="000000" w:themeColor="text1"/>
          <w:bdr w:val="none" w:sz="0" w:space="0" w:color="auto" w:frame="1"/>
        </w:rPr>
        <w:t>«Громко–тихо»</w:t>
      </w:r>
      <w:r w:rsidRPr="00D32C0E">
        <w:rPr>
          <w:color w:val="000000" w:themeColor="text1"/>
          <w:bdr w:val="none" w:sz="0" w:space="0" w:color="auto" w:frame="1"/>
        </w:rPr>
        <w:t>. Договоритесь, что малыш будет выполнять определенные действия – когда вы произносите слова громко и когда тихо.</w:t>
      </w:r>
    </w:p>
    <w:p w:rsidR="006777D2" w:rsidRPr="00D32C0E" w:rsidRDefault="006777D2" w:rsidP="006777D2">
      <w:pPr>
        <w:pStyle w:val="a3"/>
        <w:shd w:val="clear" w:color="auto" w:fill="FFFFFF"/>
        <w:spacing w:before="0" w:beforeAutospacing="0" w:after="0" w:afterAutospacing="0" w:line="360" w:lineRule="atLeast"/>
        <w:textAlignment w:val="baseline"/>
        <w:rPr>
          <w:color w:val="000000" w:themeColor="text1"/>
        </w:rPr>
      </w:pPr>
      <w:r>
        <w:t xml:space="preserve">- Сказка </w:t>
      </w:r>
      <w:r w:rsidRPr="00222D6F">
        <w:rPr>
          <w:i/>
        </w:rPr>
        <w:t>"Три медведя".</w:t>
      </w:r>
      <w:r>
        <w:t xml:space="preserve"> Меняя высоту голоса, попросить малыша отгадать, кто говорит: Михайло Иванович (низкий голос), Настасья Петровна (голос средней высоты) или Мишутка (высокий голос). Если ребенок затрудняется назвать персонаж по имени, пусть покажет изображение на картинке. Когда малыш научится различать реплики по высоте </w:t>
      </w:r>
      <w:r>
        <w:lastRenderedPageBreak/>
        <w:t>звучания, попросите его самого произнести одну из фраз за медведя, медведицу и медвежонка голосом, меняющимся по высоте.</w:t>
      </w:r>
    </w:p>
    <w:p w:rsidR="006777D2" w:rsidRDefault="006777D2" w:rsidP="006777D2">
      <w:pPr>
        <w:rPr>
          <w:rFonts w:ascii="Times New Roman" w:hAnsi="Times New Roman" w:cs="Times New Roman"/>
          <w:sz w:val="24"/>
          <w:szCs w:val="24"/>
        </w:rPr>
      </w:pPr>
      <w:r w:rsidRPr="00222D6F">
        <w:rPr>
          <w:rFonts w:ascii="Times New Roman" w:hAnsi="Times New Roman" w:cs="Times New Roman"/>
          <w:color w:val="000000" w:themeColor="text1"/>
          <w:sz w:val="24"/>
          <w:szCs w:val="24"/>
        </w:rPr>
        <w:t xml:space="preserve">- </w:t>
      </w:r>
      <w:r w:rsidRPr="00222D6F">
        <w:rPr>
          <w:rFonts w:ascii="Times New Roman" w:hAnsi="Times New Roman" w:cs="Times New Roman"/>
          <w:sz w:val="24"/>
          <w:szCs w:val="24"/>
        </w:rPr>
        <w:t xml:space="preserve">Игра </w:t>
      </w:r>
      <w:r w:rsidRPr="00222D6F">
        <w:rPr>
          <w:rFonts w:ascii="Times New Roman" w:hAnsi="Times New Roman" w:cs="Times New Roman"/>
          <w:i/>
          <w:sz w:val="24"/>
          <w:szCs w:val="24"/>
        </w:rPr>
        <w:t>"Узнай по голосу".</w:t>
      </w:r>
      <w:r w:rsidRPr="00222D6F">
        <w:rPr>
          <w:rFonts w:ascii="Times New Roman" w:hAnsi="Times New Roman" w:cs="Times New Roman"/>
          <w:sz w:val="24"/>
          <w:szCs w:val="24"/>
        </w:rPr>
        <w:t xml:space="preserve"> Перед ребенком картинки с изображением домашних животных и их детенышей - коровы и теленка, овцы и ягненка и т.п. Каждое звукоподражание взрослый произносит то низким голосом (корова), то высоким (теленок). Малыш, ориентируясь на качество и высоту звука одновременно, находит соответствующую картинку (например, изображение коровы или теленка).</w:t>
      </w:r>
    </w:p>
    <w:p w:rsidR="006777D2" w:rsidRDefault="006777D2" w:rsidP="006777D2">
      <w:pPr>
        <w:rPr>
          <w:rFonts w:ascii="Times New Roman" w:hAnsi="Times New Roman" w:cs="Times New Roman"/>
          <w:sz w:val="24"/>
          <w:szCs w:val="24"/>
        </w:rPr>
      </w:pPr>
      <w:r>
        <w:rPr>
          <w:rFonts w:ascii="Times New Roman" w:hAnsi="Times New Roman" w:cs="Times New Roman"/>
          <w:sz w:val="24"/>
          <w:szCs w:val="24"/>
        </w:rPr>
        <w:t>Желаем успехов!</w:t>
      </w:r>
    </w:p>
    <w:p w:rsidR="006777D2" w:rsidRPr="006C2D63" w:rsidRDefault="006777D2" w:rsidP="006777D2">
      <w:pPr>
        <w:rPr>
          <w:rFonts w:ascii="Times New Roman" w:hAnsi="Times New Roman" w:cs="Times New Roman"/>
          <w:color w:val="000000" w:themeColor="text1"/>
          <w:sz w:val="24"/>
          <w:szCs w:val="24"/>
        </w:rPr>
      </w:pPr>
      <w:r>
        <w:rPr>
          <w:rFonts w:ascii="Times New Roman" w:hAnsi="Times New Roman" w:cs="Times New Roman"/>
          <w:sz w:val="24"/>
          <w:szCs w:val="24"/>
        </w:rPr>
        <w:t>С уважением, учитель-логопед Никитина А.Ю.</w:t>
      </w:r>
    </w:p>
    <w:p w:rsidR="0018518C" w:rsidRDefault="0018518C"/>
    <w:sectPr w:rsidR="001851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7D2"/>
    <w:rsid w:val="0018518C"/>
    <w:rsid w:val="00535578"/>
    <w:rsid w:val="006777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77D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777D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77D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777D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444</Words>
  <Characters>2535</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dc:creator>
  <cp:lastModifiedBy>Пользователь</cp:lastModifiedBy>
  <cp:revision>2</cp:revision>
  <dcterms:created xsi:type="dcterms:W3CDTF">2020-05-22T05:13:00Z</dcterms:created>
  <dcterms:modified xsi:type="dcterms:W3CDTF">2020-05-22T05:13:00Z</dcterms:modified>
</cp:coreProperties>
</file>